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7F73E4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רמת החייל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233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7F73E4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725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F73E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164,526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F73E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1,458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7F73E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112.8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142,356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86.5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107.6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790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98.8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1,628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81.4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18,612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184.3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1,140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7F73E4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190.0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52054A" wp14:editId="45A1DC8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73E4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0964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7F73E4" w:rsidP="00E81E63">
      <w:pPr>
        <w:spacing w:line="360" w:lineRule="auto"/>
        <w:ind w:left="-56"/>
        <w:rPr>
          <w:rtl/>
        </w:rPr>
        <w:sectPr w:rsidR="00CA4EF7" w:rsidSect="001314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1701" w:bottom="567" w:left="1134" w:header="680" w:footer="756" w:gutter="0"/>
          <w:pgNumType w:start="18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6" o:title=""/>
          </v:shape>
          <o:OLEObject Type="Embed" ProgID="MSGraph.Chart.8" ShapeID="_x0000_i1026" DrawAspect="Content" ObjectID="_1477740965" r:id="rId17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7F73E4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4,260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7F73E4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51.8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48.7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49.1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48.2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1D7517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7F73E4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98.8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4,260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7F73E4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12.2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7F73E4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8" o:title=""/>
                </v:shape>
                <o:OLEObject Type="Embed" ProgID="MSGraph.Chart.8" ShapeID="_x0000_i1027" DrawAspect="Content" ObjectID="_1477740966" r:id="rId19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A700AD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20" o:title=""/>
                </v:shape>
                <o:OLEObject Type="Embed" ProgID="MSGraph.Chart.8" ShapeID="_x0000_i1028" DrawAspect="Content" ObjectID="_1477740967" r:id="rId21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7F73E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38.0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7F73E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7F73E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41.0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7F73E4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936.4</w:t>
            </w:r>
          </w:p>
        </w:tc>
      </w:tr>
    </w:tbl>
    <w:p w:rsidR="00CA4EF7" w:rsidRDefault="006C565C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DBC6DE" wp14:editId="2A68E9DF">
                <wp:simplePos x="0" y="0"/>
                <wp:positionH relativeFrom="column">
                  <wp:posOffset>3591560</wp:posOffset>
                </wp:positionH>
                <wp:positionV relativeFrom="paragraph">
                  <wp:posOffset>17780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C5F" w:rsidRDefault="002E5C5F" w:rsidP="002E5C5F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(נתוני 12.2012, הלמ"ס נתונים שוטפים)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היחס בין מספר התושבים ה"תלויים" לבין מספר התושבים 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ה"מפרנסים", כלומר היחס בין סה"כ בני 19-0 ובני 65 ומעלה, לבין בני 64-20, מוכפל ב-1,000. </w:t>
                            </w:r>
                          </w:p>
                          <w:p w:rsidR="002E5C5F" w:rsidRDefault="002E5C5F" w:rsidP="002E5C5F">
                            <w:pPr>
                              <w:rPr>
                                <w:rtl/>
                              </w:rPr>
                            </w:pPr>
                          </w:p>
                          <w:p w:rsidR="006C565C" w:rsidRDefault="006C565C" w:rsidP="006C565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2.8pt;margin-top:1.4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" stroked="f">
                <v:textbox>
                  <w:txbxContent>
                    <w:p w:rsidR="002E5C5F" w:rsidRDefault="002E5C5F" w:rsidP="002E5C5F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(נתוני 12.2012, הלמ"ס נתונים שוטפים)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 xml:space="preserve">היחס בין מספר התושבים ה"תלויים" לבין מספר התושבים </w:t>
                      </w:r>
                      <w:r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ה"מפרנסים", כלומר היחס בין סה"כ בני 19-0 ובני 65 ומעלה, לבין בני 64-20, מוכפל ב-1,000. </w:t>
                      </w:r>
                    </w:p>
                    <w:p w:rsidR="002E5C5F" w:rsidRDefault="002E5C5F" w:rsidP="002E5C5F">
                      <w:pPr>
                        <w:rPr>
                          <w:rtl/>
                        </w:rPr>
                      </w:pPr>
                    </w:p>
                    <w:p w:rsidR="006C565C" w:rsidRDefault="006C565C" w:rsidP="006C565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65C" w:rsidRDefault="006C565C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6C565C" w:rsidSect="002F116D">
          <w:headerReference w:type="default" r:id="rId22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3F91B78" wp14:editId="169FA58F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59F260F" wp14:editId="4583CF6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B7DCCF" wp14:editId="649ED4DA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B18" w:rsidRPr="00284DB4">
              <w:rPr>
                <w:b/>
                <w:bCs/>
              </w:rPr>
              <w:object w:dxaOrig="4933" w:dyaOrig="3878">
                <v:shape id="_x0000_i1029" type="#_x0000_t75" style="width:246.65pt;height:193.9pt" o:ole="">
                  <v:imagedata r:id="rId23" o:title=""/>
                </v:shape>
                <o:OLEObject Type="Embed" ProgID="MSGraph.Chart.8" ShapeID="_x0000_i1029" DrawAspect="Content" ObjectID="_1477740968" r:id="rId24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374D33" wp14:editId="38998202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3B18">
              <w:object w:dxaOrig="4572" w:dyaOrig="3907">
                <v:shape id="_x0000_i1030" type="#_x0000_t75" style="width:228.6pt;height:195.35pt" o:ole="">
                  <v:imagedata r:id="rId25" o:title=""/>
                </v:shape>
                <o:OLEObject Type="Embed" ProgID="MSGraph.Chart.8" ShapeID="_x0000_i1030" DrawAspect="Content" ObjectID="_1477740969" r:id="rId26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מאזן הגירה*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810FD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810FD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7F73E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AE7B1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19.6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7F73E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7F73E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AE7B1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</w:t>
            </w:r>
            <w:r w:rsidR="007F73E4">
              <w:rPr>
                <w:rFonts w:ascii="Tahoma" w:hAnsi="Tahoma" w:cs="Tahoma"/>
                <w:szCs w:val="18"/>
                <w:rtl/>
              </w:rPr>
              <w:t>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7F73E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7F73E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AE7B17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12.3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7F73E4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7F73E4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1B3A8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1B3A8A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="001B3A8A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1B3A8A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7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2404B3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2404B3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2404B3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2404B3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2404B3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2404B3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404B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404B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404B3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2404B3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12.5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39.1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18.7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7F73E4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29.7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2404B3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7F73E4" w:rsidP="002404B3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19.2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7F73E4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8" o:title=""/>
                </v:shape>
                <o:OLEObject Type="Embed" ProgID="MSGraph.Chart.8" ShapeID="_x0000_i1031" DrawAspect="Content" ObjectID="_1477740970" r:id="rId29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0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7F73E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7F73E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30.6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7F73E4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29.3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3,100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1,580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1,760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60.2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1,160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39.8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63.5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57.3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36.5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42.7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1,730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99.2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0.8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-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1,260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73.3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460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7F73E4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26.7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7F73E4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37.6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7F73E4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7F73E4">
              <w:rPr>
                <w:rFonts w:ascii="Tahoma" w:hAnsi="Tahoma" w:cs="Tahoma"/>
                <w:sz w:val="16"/>
                <w:szCs w:val="16"/>
                <w:rtl/>
              </w:rPr>
              <w:t>62.4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7F73E4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720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84.3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4783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B4783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31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7F73E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7F73E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6.0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7F73E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66.6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7F73E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63.7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7F73E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69.5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7F73E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7F73E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7F73E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30.5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7F73E4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43.3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7F73E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45.2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7F73E4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F73E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57.5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47.7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67.5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F73E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F73E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7F73E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7F73E4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11.3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7F73E4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13.0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7F73E4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9.6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3F3B18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84" w:dyaOrig="2861">
                <v:shape id="_x0000_i1032" type="#_x0000_t75" style="width:484.2pt;height:143.05pt" o:ole="">
                  <v:imagedata r:id="rId32" o:title=""/>
                </v:shape>
                <o:OLEObject Type="Embed" ProgID="MSGraph.Chart.8" ShapeID="_x0000_i1032" DrawAspect="Content" ObjectID="_1477740971" r:id="rId33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4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2404B3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2404B3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2404B3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2404B3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2404B3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F73E4" w:rsidP="002404B3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</w:tr>
            <w:tr w:rsidR="0059477F" w:rsidRPr="007035F9" w:rsidTr="002404B3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2404B3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2404B3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404B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F73E4" w:rsidP="002404B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2.3</w:t>
                  </w:r>
                </w:p>
              </w:tc>
            </w:tr>
            <w:tr w:rsidR="00E64480" w:rsidRPr="00FC0001" w:rsidTr="002404B3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404B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7F73E4" w:rsidP="002404B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2404B3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404B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7F73E4" w:rsidP="002404B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1.9</w:t>
                  </w:r>
                </w:p>
              </w:tc>
            </w:tr>
            <w:tr w:rsidR="00E64480" w:rsidRPr="00FC0001" w:rsidTr="002404B3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2404B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7F73E4" w:rsidP="002404B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</w:tr>
            <w:tr w:rsidR="00E64480" w:rsidRPr="00FC0001" w:rsidTr="002404B3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2404B3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7F73E4" w:rsidP="002404B3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5.2</w:t>
                  </w:r>
                </w:p>
              </w:tc>
            </w:tr>
          </w:tbl>
          <w:p w:rsidR="00E64480" w:rsidRPr="00284DB4" w:rsidRDefault="00E34ABF" w:rsidP="002404B3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3F3B1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97" w:dyaOrig="4922">
                <v:shape id="_x0000_i1033" type="#_x0000_t75" style="width:189.85pt;height:246.1pt" o:ole="">
                  <v:imagedata r:id="rId35" o:title=""/>
                </v:shape>
                <o:OLEObject Type="Embed" ProgID="MSGraph.Chart.8" ShapeID="_x0000_i1033" DrawAspect="Content" ObjectID="_1477740972" r:id="rId36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7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7F73E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7F73E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1.5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7F73E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27.0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7F73E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1.0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7F73E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31.5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7F73E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7F73E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7F73E4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0.5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7F73E4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7F73E4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8" o:title=""/>
                </v:shape>
                <o:OLEObject Type="Embed" ProgID="MSGraph.Chart.8" ShapeID="_x0000_i1034" DrawAspect="Content" ObjectID="_1477740973" r:id="rId39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7F73E4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40" o:title=""/>
                </v:shape>
                <o:OLEObject Type="Embed" ProgID="MSGraph.Chart.8" ShapeID="_x0000_i1035" DrawAspect="Content" ObjectID="_1477740974" r:id="rId41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7F73E4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2" o:title=""/>
                </v:shape>
                <o:OLEObject Type="Embed" ProgID="MSGraph.Chart.8" ShapeID="_x0000_i1036" DrawAspect="Content" ObjectID="_1477740975" r:id="rId43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3F3B18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pt;height:171.35pt" o:ole="">
                  <v:imagedata r:id="rId44" o:title=""/>
                </v:shape>
                <o:OLEObject Type="Embed" ProgID="MSGraph.Chart.8" ShapeID="_x0000_i1037" DrawAspect="Content" ObjectID="_1477740976" r:id="rId45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7F73E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84.6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7F73E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95.0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7F73E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73.2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7F73E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25.9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7F73E4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2.0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7F73E4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E06D8D">
      <w:pPr>
        <w:spacing w:line="360" w:lineRule="auto"/>
        <w:rPr>
          <w:rtl/>
        </w:rPr>
      </w:pPr>
    </w:p>
    <w:sectPr w:rsidR="00860AE5" w:rsidSect="002F116D">
      <w:headerReference w:type="default" r:id="rId46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8A6942">
      <w:rPr>
        <w:rStyle w:val="aa"/>
        <w:rFonts w:ascii="Tahoma" w:hAnsi="Tahoma" w:cs="Tahoma"/>
        <w:noProof/>
        <w:sz w:val="20"/>
        <w:szCs w:val="20"/>
        <w:rtl/>
      </w:rPr>
      <w:t>185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42" w:rsidRDefault="008A69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42" w:rsidRDefault="008A6942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8A6942" w:rsidP="008A6942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>חוברת רבעים ו</w:t>
    </w:r>
    <w:bookmarkStart w:id="0" w:name="_GoBack"/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942" w:rsidRDefault="008A6942" w:rsidP="008A6942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8A6942" w:rsidRDefault="008A6942" w:rsidP="008A69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8A6942" w:rsidRDefault="008A6942" w:rsidP="008A6942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8A6942" w:rsidRDefault="008A6942" w:rsidP="008A6942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bookmarkEnd w:id="0"/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שכונות 2014- </w:t>
    </w:r>
    <w:r w:rsidR="007F73E4"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42" w:rsidRDefault="008A694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F73E4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רמת החייל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9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40A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3A8A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51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04B3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5C5F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3B18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2B49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65C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3E4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0FD2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942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0AD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E7B17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7BA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39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D8D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8A694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8A6942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8A6942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8A6942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4.bin"/><Relationship Id="rId34" Type="http://schemas.openxmlformats.org/officeDocument/2006/relationships/header" Target="header8.xml"/><Relationship Id="rId42" Type="http://schemas.openxmlformats.org/officeDocument/2006/relationships/image" Target="media/image12.emf"/><Relationship Id="rId47" Type="http://schemas.openxmlformats.org/officeDocument/2006/relationships/fontTable" Target="fontTable.xml"/><Relationship Id="rId50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9" Type="http://schemas.openxmlformats.org/officeDocument/2006/relationships/oleObject" Target="embeddings/oleObject7.bin"/><Relationship Id="rId11" Type="http://schemas.openxmlformats.org/officeDocument/2006/relationships/header" Target="header2.xml"/><Relationship Id="rId24" Type="http://schemas.openxmlformats.org/officeDocument/2006/relationships/oleObject" Target="embeddings/oleObject5.bin"/><Relationship Id="rId32" Type="http://schemas.openxmlformats.org/officeDocument/2006/relationships/image" Target="media/image8.emf"/><Relationship Id="rId37" Type="http://schemas.openxmlformats.org/officeDocument/2006/relationships/header" Target="header9.xml"/><Relationship Id="rId40" Type="http://schemas.openxmlformats.org/officeDocument/2006/relationships/image" Target="media/image11.emf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image" Target="media/image7.emf"/><Relationship Id="rId36" Type="http://schemas.openxmlformats.org/officeDocument/2006/relationships/oleObject" Target="embeddings/oleObject9.bin"/><Relationship Id="rId49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header" Target="header7.xml"/><Relationship Id="rId44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image" Target="media/image9.emf"/><Relationship Id="rId43" Type="http://schemas.openxmlformats.org/officeDocument/2006/relationships/oleObject" Target="embeddings/oleObject12.bin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emf"/><Relationship Id="rId33" Type="http://schemas.openxmlformats.org/officeDocument/2006/relationships/oleObject" Target="embeddings/oleObject8.bin"/><Relationship Id="rId38" Type="http://schemas.openxmlformats.org/officeDocument/2006/relationships/image" Target="media/image10.emf"/><Relationship Id="rId46" Type="http://schemas.openxmlformats.org/officeDocument/2006/relationships/header" Target="header10.xml"/><Relationship Id="rId20" Type="http://schemas.openxmlformats.org/officeDocument/2006/relationships/image" Target="media/image4.emf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2</_x05e8__x05d5__x05d1__x05e2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35881-90D8-44A4-9356-72783C370E53}"/>
</file>

<file path=customXml/itemProps2.xml><?xml version="1.0" encoding="utf-8"?>
<ds:datastoreItem xmlns:ds="http://schemas.openxmlformats.org/officeDocument/2006/customXml" ds:itemID="{040BDA9E-CE21-4389-AF62-8A6D047DFE91}"/>
</file>

<file path=customXml/itemProps3.xml><?xml version="1.0" encoding="utf-8"?>
<ds:datastoreItem xmlns:ds="http://schemas.openxmlformats.org/officeDocument/2006/customXml" ds:itemID="{444FD440-2DB1-4F48-B095-F4C499641180}"/>
</file>

<file path=customXml/itemProps4.xml><?xml version="1.0" encoding="utf-8"?>
<ds:datastoreItem xmlns:ds="http://schemas.openxmlformats.org/officeDocument/2006/customXml" ds:itemID="{1F4C099D-8D5A-4D6D-AAEF-7075DA5AD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1118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רמת החייל</dc:title>
  <dc:creator>x2498976</dc:creator>
  <cp:lastModifiedBy>נעם דמרי - עוזר מחקר</cp:lastModifiedBy>
  <cp:revision>17</cp:revision>
  <cp:lastPrinted>2013-11-05T09:10:00Z</cp:lastPrinted>
  <dcterms:created xsi:type="dcterms:W3CDTF">2014-09-15T08:12:00Z</dcterms:created>
  <dcterms:modified xsi:type="dcterms:W3CDTF">2014-11-17T12:49:00Z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5900</vt:r8>
  </property>
</Properties>
</file>